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8036" w14:textId="69FE4A79" w:rsidR="00E01536" w:rsidRDefault="00E01536" w:rsidP="008202C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484234D" wp14:editId="753E1571">
            <wp:extent cx="5896610" cy="755015"/>
            <wp:effectExtent l="0" t="0" r="8890" b="6985"/>
            <wp:docPr id="11825911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61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9A45" w14:textId="77777777" w:rsidR="006E4B2F" w:rsidRDefault="006E4B2F" w:rsidP="0061702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43C1277C" w14:textId="7A51683A" w:rsidR="0061702A" w:rsidRPr="0061702A" w:rsidRDefault="009A78CD" w:rsidP="006E4B2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F857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Nieodpłatne przekazanie sprzętu w ramach projektu KPO C</w:t>
      </w:r>
      <w:r w:rsidR="005F2C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13L</w:t>
      </w:r>
      <w:r w:rsidRPr="00F857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dla uczniów </w:t>
      </w:r>
      <w:r w:rsidR="008202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                           </w:t>
      </w:r>
      <w:r w:rsidRPr="00F857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szkół podstawowych prowadzonych przez Gminę Głogów</w:t>
      </w:r>
    </w:p>
    <w:p w14:paraId="4BEA89C2" w14:textId="45EE74E3" w:rsidR="00360D62" w:rsidRPr="006E4B2F" w:rsidRDefault="00360D62" w:rsidP="006E4B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Pragniemy poinformować, że 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</w:t>
      </w: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Głogów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podpisała umowę </w:t>
      </w:r>
      <w:r w:rsidR="00F857D4" w:rsidRPr="00F857D4">
        <w:rPr>
          <w:rFonts w:ascii="Times New Roman" w:hAnsi="Times New Roman" w:cs="Times New Roman"/>
          <w:sz w:val="24"/>
          <w:szCs w:val="24"/>
        </w:rPr>
        <w:t>ze Skarbem Państwa – Ministrem Cyfryzacji, reprezentowanym przez Naukową i Akademicką Sień Komputerową – Państwowy Instytut Badawczy (NASK PIB)</w:t>
      </w:r>
      <w:r w:rsidR="008E2030">
        <w:rPr>
          <w:rFonts w:ascii="Times New Roman" w:hAnsi="Times New Roman" w:cs="Times New Roman"/>
          <w:sz w:val="24"/>
          <w:szCs w:val="24"/>
        </w:rPr>
        <w:t xml:space="preserve"> na</w:t>
      </w:r>
      <w:r w:rsidR="00F857D4">
        <w:rPr>
          <w:rFonts w:ascii="Times New Roman" w:hAnsi="Times New Roman" w:cs="Times New Roman"/>
          <w:sz w:val="24"/>
          <w:szCs w:val="24"/>
        </w:rPr>
        <w:t xml:space="preserve"> 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nieodpłatne przekazani</w:t>
      </w:r>
      <w:r w:rsidR="008E20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sprzętu dla szkół </w:t>
      </w:r>
      <w:r w:rsidRPr="00F857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podstawowych 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inwestycji </w:t>
      </w:r>
      <w:r w:rsidR="00CC3211" w:rsidRPr="00CC3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C2.2.1 „Wyposażenie szkół/instytucji w odpowiednie urządzenia i</w:t>
      </w:r>
      <w:r w:rsidR="00CC3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C3211" w:rsidRPr="00CC3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infrastrukturę ICT w celu poprawy ogólnej wydajności systemów edukacji</w:t>
      </w:r>
      <w:r w:rsidR="006E4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6E4B2F" w:rsidRPr="006E4B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E4B2F" w:rsidRPr="006E4B2F">
        <w:rPr>
          <w:rFonts w:ascii="Times New Roman" w:hAnsi="Times New Roman" w:cs="Times New Roman"/>
          <w:b/>
          <w:bCs/>
          <w:kern w:val="0"/>
          <w:sz w:val="24"/>
          <w:szCs w:val="24"/>
        </w:rPr>
        <w:t>wskaźnik C13L Laboratoria sztucznej inteligencji (AI)</w:t>
      </w:r>
      <w:r w:rsidR="006E4B2F" w:rsidRPr="006E4B2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6E4B2F" w:rsidRPr="006E4B2F">
        <w:rPr>
          <w:rFonts w:ascii="Times New Roman" w:hAnsi="Times New Roman" w:cs="Times New Roman"/>
          <w:b/>
          <w:bCs/>
          <w:kern w:val="0"/>
          <w:sz w:val="24"/>
          <w:szCs w:val="24"/>
        </w:rPr>
        <w:t>oraz laboratoria nauk przyrodniczych, technologii, inżynierii i matematyki (STEM)</w:t>
      </w:r>
      <w:r w:rsidR="006E4B2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utworzone w szkołach</w:t>
      </w:r>
      <w:r w:rsidR="006E4B2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A669EE7" w14:textId="4A42A8C5" w:rsidR="00360D62" w:rsidRPr="00DD1F49" w:rsidRDefault="00360D62" w:rsidP="006E4B2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566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Ministerstwo Edukacji Narodowej określiło listę szkół, którym zostało przydzielone wsparcie </w:t>
      </w:r>
      <w:r w:rsidR="008202C6" w:rsidRPr="001566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1566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inwestycji. </w:t>
      </w:r>
      <w:r w:rsidR="00156675" w:rsidRPr="00156675">
        <w:rPr>
          <w:rFonts w:ascii="Times New Roman" w:hAnsi="Times New Roman" w:cs="Times New Roman"/>
          <w:sz w:val="24"/>
          <w:szCs w:val="24"/>
        </w:rPr>
        <w:t>Listy szkół zostały przygotowane zgodnie z przyjętymi i opublikowanymi </w:t>
      </w:r>
      <w:hyperlink r:id="rId6" w:history="1">
        <w:r w:rsidR="00156675" w:rsidRPr="00156675">
          <w:rPr>
            <w:rStyle w:val="Hipercze"/>
            <w:rFonts w:ascii="Times New Roman" w:hAnsi="Times New Roman" w:cs="Times New Roman"/>
            <w:sz w:val="24"/>
            <w:szCs w:val="24"/>
          </w:rPr>
          <w:t>Ramami dystrybucji C6aG, C12L i C</w:t>
        </w:r>
        <w:r w:rsidR="00156675" w:rsidRPr="00156675">
          <w:rPr>
            <w:rStyle w:val="Hipercze"/>
            <w:rFonts w:ascii="Times New Roman" w:hAnsi="Times New Roman" w:cs="Times New Roman"/>
            <w:sz w:val="24"/>
            <w:szCs w:val="24"/>
          </w:rPr>
          <w:t>1</w:t>
        </w:r>
        <w:r w:rsidR="00156675" w:rsidRPr="00156675">
          <w:rPr>
            <w:rStyle w:val="Hipercze"/>
            <w:rFonts w:ascii="Times New Roman" w:hAnsi="Times New Roman" w:cs="Times New Roman"/>
            <w:sz w:val="24"/>
            <w:szCs w:val="24"/>
          </w:rPr>
          <w:t>3L</w:t>
        </w:r>
      </w:hyperlink>
      <w:r w:rsidR="00156675">
        <w:rPr>
          <w:rFonts w:ascii="Times New Roman" w:hAnsi="Times New Roman" w:cs="Times New Roman"/>
          <w:sz w:val="24"/>
          <w:szCs w:val="24"/>
        </w:rPr>
        <w:t xml:space="preserve">. </w:t>
      </w:r>
      <w:r w:rsidR="00156675"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wskaźnika C</w:t>
      </w:r>
      <w:r w:rsidR="00CC32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13L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E4B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Gminie Głogów 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to nowe </w:t>
      </w:r>
      <w:r w:rsidR="00CC3211" w:rsidRPr="00CC32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zestaw</w:t>
      </w:r>
      <w:r w:rsidR="00CC32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CC3211" w:rsidRPr="00CC32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wyposażenia szkół w laboratoria</w:t>
      </w:r>
      <w:r w:rsidR="00CC32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C3211" w:rsidRPr="00CC32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sztucznej inteligencji (AI)</w:t>
      </w:r>
      <w:r w:rsidR="006E4B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C4ED342" w14:textId="77777777" w:rsidR="00DD1F49" w:rsidRPr="00DD1F49" w:rsidRDefault="00DD1F49" w:rsidP="00F857D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projektu:</w:t>
      </w:r>
    </w:p>
    <w:p w14:paraId="570B6D48" w14:textId="77777777" w:rsidR="00DD1F49" w:rsidRPr="00DD1F49" w:rsidRDefault="00DD1F49" w:rsidP="00AE24C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Podnoszenie kompetencji cyfrowych, wyrównywanie szans edukacyjnych oraz zapewnienie równego dostępu do nowoczesnych technologii dla uczniów i nauczycieli.</w:t>
      </w:r>
    </w:p>
    <w:p w14:paraId="6C6C48FB" w14:textId="33B94BC9" w:rsidR="00DD1F49" w:rsidRPr="00DD1F49" w:rsidRDefault="00DD1F49" w:rsidP="00F857D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1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Łączna kwota dofinansowania </w:t>
      </w:r>
      <w:r w:rsidR="008202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inwestycji</w:t>
      </w:r>
      <w:r w:rsidR="00296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realizacji wskaźnika </w:t>
      </w:r>
      <w:r w:rsidR="00120BFA" w:rsidRPr="00120B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C13L</w:t>
      </w:r>
      <w:r w:rsidRPr="00DD1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138BF9F" w14:textId="251B8626" w:rsidR="00DD1F49" w:rsidRPr="00DD1F49" w:rsidRDefault="00DD1F49" w:rsidP="00F857D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</w:t>
      </w:r>
      <w:r w:rsid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949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DD1F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00 000,00 zł</w:t>
      </w:r>
    </w:p>
    <w:p w14:paraId="6C01A895" w14:textId="77777777" w:rsidR="00B229B1" w:rsidRDefault="00296B73" w:rsidP="00AE24C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Ilość </w:t>
      </w:r>
      <w:r w:rsidRPr="00F857D4">
        <w:rPr>
          <w:rFonts w:ascii="Times New Roman" w:hAnsi="Times New Roman" w:cs="Times New Roman"/>
          <w:b/>
          <w:bCs/>
          <w:sz w:val="24"/>
          <w:szCs w:val="24"/>
        </w:rPr>
        <w:t>sprzęt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F857D4">
        <w:rPr>
          <w:rFonts w:ascii="Times New Roman" w:hAnsi="Times New Roman" w:cs="Times New Roman"/>
          <w:b/>
          <w:bCs/>
          <w:sz w:val="24"/>
          <w:szCs w:val="24"/>
        </w:rPr>
        <w:t xml:space="preserve"> komputerow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ego, jaki Gmina Głogów otrzyma w ramach realizacji wskaźnika </w:t>
      </w:r>
      <w:r w:rsidR="00120BFA" w:rsidRPr="00120BFA">
        <w:rPr>
          <w:rFonts w:ascii="Times New Roman" w:hAnsi="Times New Roman" w:cs="Times New Roman"/>
          <w:b/>
          <w:bCs/>
          <w:sz w:val="24"/>
          <w:szCs w:val="24"/>
        </w:rPr>
        <w:t>C13L</w:t>
      </w:r>
      <w:r w:rsidR="00B229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B6BBF44" w14:textId="20D6D04C" w:rsidR="00AE24C9" w:rsidRPr="00B229B1" w:rsidRDefault="00B229B1" w:rsidP="00AE24C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29B1">
        <w:rPr>
          <w:rFonts w:ascii="Times New Roman" w:hAnsi="Times New Roman" w:cs="Times New Roman"/>
          <w:sz w:val="24"/>
          <w:szCs w:val="24"/>
        </w:rPr>
        <w:t xml:space="preserve">3 zestawy </w:t>
      </w:r>
      <w:r w:rsidR="00AE24C9" w:rsidRPr="00B229B1">
        <w:rPr>
          <w:rFonts w:ascii="Times New Roman" w:hAnsi="Times New Roman" w:cs="Times New Roman"/>
          <w:sz w:val="24"/>
          <w:szCs w:val="24"/>
        </w:rPr>
        <w:t>dla każdej ze szkół</w:t>
      </w:r>
      <w:r w:rsidRPr="00B229B1">
        <w:rPr>
          <w:rFonts w:ascii="Times New Roman" w:hAnsi="Times New Roman" w:cs="Times New Roman"/>
          <w:sz w:val="24"/>
          <w:szCs w:val="24"/>
        </w:rPr>
        <w:t xml:space="preserve"> składające się z następujących elementów</w:t>
      </w:r>
      <w:r w:rsidR="00360D62" w:rsidRPr="00B229B1">
        <w:rPr>
          <w:rFonts w:ascii="Times New Roman" w:hAnsi="Times New Roman" w:cs="Times New Roman"/>
          <w:sz w:val="24"/>
          <w:szCs w:val="24"/>
        </w:rPr>
        <w:t>:</w:t>
      </w:r>
    </w:p>
    <w:p w14:paraId="6875273F" w14:textId="71693038" w:rsidR="00AE24C9" w:rsidRPr="00AE24C9" w:rsidRDefault="00AE24C9" w:rsidP="00AE24C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Laptopy (15 dla uczniów + 1 dla nauczyciela),</w:t>
      </w:r>
    </w:p>
    <w:p w14:paraId="716F9A4A" w14:textId="522FE2CE" w:rsidR="00AE24C9" w:rsidRPr="00AE24C9" w:rsidRDefault="00AE24C9" w:rsidP="00AE24C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Jednostka centralna usług AI, katalogowych i plikowych (desktopowa stacja robocza),</w:t>
      </w:r>
    </w:p>
    <w:p w14:paraId="617EF321" w14:textId="0837FC63" w:rsidR="00AE24C9" w:rsidRPr="00AE24C9" w:rsidRDefault="00AE24C9" w:rsidP="00AE24C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Urządzenie sieciowe AP z WiFi,</w:t>
      </w:r>
    </w:p>
    <w:p w14:paraId="5E4228B4" w14:textId="46AEA193" w:rsidR="00AE24C9" w:rsidRPr="00AE24C9" w:rsidRDefault="00AE24C9" w:rsidP="00AE24C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Mobilna szafka na urządzenia z funkcją ładowania laptopów,</w:t>
      </w:r>
    </w:p>
    <w:p w14:paraId="2B207AED" w14:textId="52CCDEA8" w:rsidR="00AE24C9" w:rsidRPr="00AE24C9" w:rsidRDefault="00AE24C9" w:rsidP="00AE24C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Zasilanie gwarantowane UPS dla jednostki centralnej,</w:t>
      </w:r>
    </w:p>
    <w:p w14:paraId="1818A167" w14:textId="192AA448" w:rsidR="00AE24C9" w:rsidRPr="00AE24C9" w:rsidRDefault="00AE24C9" w:rsidP="00AE24C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Monitor interaktywny o przekątnej ekranu min. 75 cali (min. 188,5 cm) ze stojakiem,</w:t>
      </w:r>
    </w:p>
    <w:p w14:paraId="03F4B4F4" w14:textId="2FBAD499" w:rsidR="00AE24C9" w:rsidRPr="00AE24C9" w:rsidRDefault="00AE24C9" w:rsidP="00AE24C9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Kamera HD USB wraz z mikrofonem oraz statywem (2 sztuki),</w:t>
      </w:r>
    </w:p>
    <w:p w14:paraId="21D8E6D2" w14:textId="6AB77494" w:rsidR="00AE24C9" w:rsidRPr="00B229B1" w:rsidRDefault="00AE24C9" w:rsidP="00B229B1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E24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Oprogramowanie (1 komplet).</w:t>
      </w:r>
      <w:r w:rsidRPr="00AE2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77870CA" w14:textId="73E7E213" w:rsidR="00360D62" w:rsidRPr="00AE24C9" w:rsidRDefault="00360D62" w:rsidP="00AE24C9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E2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Lokalizacje szkół z terenu Gminy Głogów, w których będzie realizowany wskaźnik </w:t>
      </w:r>
      <w:r w:rsidR="00120BFA" w:rsidRPr="00AE2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C13L</w:t>
      </w:r>
      <w:r w:rsidRPr="00AE2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25331A0B" w14:textId="5BFDADDD" w:rsidR="00360D62" w:rsidRPr="00120BFA" w:rsidRDefault="00360D62" w:rsidP="00F857D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B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im. Jana Pawła II w </w:t>
      </w:r>
      <w:r w:rsidR="00F857D4" w:rsidRPr="00120B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Przedmościu,</w:t>
      </w:r>
    </w:p>
    <w:p w14:paraId="03F55181" w14:textId="4DC7CD95" w:rsidR="0061702A" w:rsidRDefault="00360D62" w:rsidP="00F857D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20B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</w:t>
      </w:r>
      <w:r w:rsidR="00F857D4" w:rsidRPr="00120B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im. Orła Białego w Wilkowie</w:t>
      </w:r>
      <w:r w:rsidR="00617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5CA472D" w14:textId="6159D185" w:rsidR="00284EA9" w:rsidRPr="00120BFA" w:rsidRDefault="0061702A" w:rsidP="00F857D4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Szkoła Podstawowa im. Mikołaja Kopernika w Serbach</w:t>
      </w:r>
      <w:r w:rsidR="00F857D4" w:rsidRPr="00120B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2B8B6BE" w14:textId="77777777" w:rsidR="00120BFA" w:rsidRDefault="00120BFA" w:rsidP="00120BFA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23A7EB" w14:textId="77777777" w:rsidR="009137E1" w:rsidRDefault="009137E1" w:rsidP="00120BFA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F8D0B6" w14:textId="77777777" w:rsidR="009137E1" w:rsidRDefault="009137E1" w:rsidP="00120BFA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2BADAB" w14:textId="4DAF72D5" w:rsidR="009137E1" w:rsidRPr="00F857D4" w:rsidRDefault="009137E1" w:rsidP="009137E1">
      <w:pPr>
        <w:pStyle w:val="Akapitzlist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inline distT="0" distB="0" distL="0" distR="0" wp14:anchorId="5ED528C6" wp14:editId="48B3A684">
            <wp:extent cx="5629275" cy="4506137"/>
            <wp:effectExtent l="0" t="0" r="0" b="8890"/>
            <wp:docPr id="20752704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70434" name="Obraz 20752704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128" cy="450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7E1" w:rsidRPr="00F857D4" w:rsidSect="00B6367B">
      <w:type w:val="continuous"/>
      <w:pgSz w:w="11906" w:h="16838"/>
      <w:pgMar w:top="1360" w:right="1140" w:bottom="1276" w:left="1480" w:header="0" w:footer="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3FC"/>
    <w:multiLevelType w:val="hybridMultilevel"/>
    <w:tmpl w:val="C1DC8A80"/>
    <w:lvl w:ilvl="0" w:tplc="7DE8ABC8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17C4"/>
    <w:multiLevelType w:val="hybridMultilevel"/>
    <w:tmpl w:val="759EC7A0"/>
    <w:lvl w:ilvl="0" w:tplc="E1BEC78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0E2B"/>
    <w:multiLevelType w:val="multilevel"/>
    <w:tmpl w:val="A7A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64A16"/>
    <w:multiLevelType w:val="hybridMultilevel"/>
    <w:tmpl w:val="ED882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24EB5"/>
    <w:multiLevelType w:val="hybridMultilevel"/>
    <w:tmpl w:val="A018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434F5"/>
    <w:multiLevelType w:val="hybridMultilevel"/>
    <w:tmpl w:val="994A4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56184">
    <w:abstractNumId w:val="2"/>
  </w:num>
  <w:num w:numId="2" w16cid:durableId="1236668197">
    <w:abstractNumId w:val="3"/>
  </w:num>
  <w:num w:numId="3" w16cid:durableId="386800055">
    <w:abstractNumId w:val="0"/>
  </w:num>
  <w:num w:numId="4" w16cid:durableId="824972935">
    <w:abstractNumId w:val="5"/>
  </w:num>
  <w:num w:numId="5" w16cid:durableId="1275405383">
    <w:abstractNumId w:val="1"/>
  </w:num>
  <w:num w:numId="6" w16cid:durableId="1735004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F4"/>
    <w:rsid w:val="00004316"/>
    <w:rsid w:val="00080DE6"/>
    <w:rsid w:val="00120BFA"/>
    <w:rsid w:val="00156675"/>
    <w:rsid w:val="00182CF4"/>
    <w:rsid w:val="00284EA9"/>
    <w:rsid w:val="00287F0D"/>
    <w:rsid w:val="00296B73"/>
    <w:rsid w:val="00360D62"/>
    <w:rsid w:val="00385A36"/>
    <w:rsid w:val="005F2CF1"/>
    <w:rsid w:val="0061702A"/>
    <w:rsid w:val="006E4B2F"/>
    <w:rsid w:val="007060AF"/>
    <w:rsid w:val="008202C6"/>
    <w:rsid w:val="008E2030"/>
    <w:rsid w:val="009137E1"/>
    <w:rsid w:val="009222F6"/>
    <w:rsid w:val="009A19DA"/>
    <w:rsid w:val="009A78CD"/>
    <w:rsid w:val="00AE24C9"/>
    <w:rsid w:val="00B12459"/>
    <w:rsid w:val="00B229B1"/>
    <w:rsid w:val="00B6367B"/>
    <w:rsid w:val="00CC3211"/>
    <w:rsid w:val="00DC49BC"/>
    <w:rsid w:val="00DD1F49"/>
    <w:rsid w:val="00E01536"/>
    <w:rsid w:val="00E43C6D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E6D6"/>
  <w15:chartTrackingRefBased/>
  <w15:docId w15:val="{BF13EEA5-745B-4111-ABB4-6C8EA9E9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62"/>
  </w:style>
  <w:style w:type="paragraph" w:styleId="Nagwek1">
    <w:name w:val="heading 1"/>
    <w:basedOn w:val="Normalny"/>
    <w:next w:val="Normalny"/>
    <w:link w:val="Nagwek1Znak"/>
    <w:uiPriority w:val="9"/>
    <w:qFormat/>
    <w:rsid w:val="0018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C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C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C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C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CF4"/>
    <w:rPr>
      <w:b/>
      <w:bCs/>
      <w:smallCaps/>
      <w:color w:val="2F5496" w:themeColor="accent1" w:themeShade="BF"/>
      <w:spacing w:val="5"/>
    </w:rPr>
  </w:style>
  <w:style w:type="paragraph" w:customStyle="1" w:styleId="questo-paywall">
    <w:name w:val="questo-paywall"/>
    <w:basedOn w:val="Normalny"/>
    <w:rsid w:val="00DD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D1F4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566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56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dukacja/komunikat-ministerstwa-edukacji-narodowej-dot-przyjetych-ram-dystrybucji-okreslajacych-procedury-dystrybucji-urzadzen-teleinformatycznych-oraz-udostepniania-infrastruktury-szkolom-oraz-innym-placowkom-oswiatowym-po-odbyciu-konsultacji-spoleczny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9</cp:revision>
  <cp:lastPrinted>2025-12-10T08:04:00Z</cp:lastPrinted>
  <dcterms:created xsi:type="dcterms:W3CDTF">2026-01-22T07:35:00Z</dcterms:created>
  <dcterms:modified xsi:type="dcterms:W3CDTF">2026-01-22T11:01:00Z</dcterms:modified>
</cp:coreProperties>
</file>