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8E78" w14:textId="77777777" w:rsidR="00A35602" w:rsidRDefault="00A35602" w:rsidP="00A356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13334DC4" w14:textId="3D698D1B" w:rsidR="00A35602" w:rsidRDefault="00A35602" w:rsidP="00A35602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września</w:t>
      </w:r>
      <w:r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>przy ul. Piaskowej 1, odbędzie się X</w:t>
      </w:r>
      <w:r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z w:val="24"/>
          <w:szCs w:val="24"/>
        </w:rPr>
        <w:t xml:space="preserve">sesja Rady Gminy w Głogowie (transmisja na żywo): </w:t>
      </w:r>
    </w:p>
    <w:p w14:paraId="323B0636" w14:textId="77777777" w:rsidR="00A35602" w:rsidRDefault="00A35602" w:rsidP="00A35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1D6A0D53" w14:textId="77777777" w:rsidR="00A35602" w:rsidRDefault="00A35602" w:rsidP="00A3560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50C48A0D" w14:textId="77777777" w:rsidR="00A35602" w:rsidRPr="00A35602" w:rsidRDefault="00A35602" w:rsidP="00A356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75253583"/>
    </w:p>
    <w:p w14:paraId="1EF0FCF3" w14:textId="77777777" w:rsidR="00A35602" w:rsidRPr="00A35602" w:rsidRDefault="00A35602" w:rsidP="00A3560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bookmarkStart w:id="1" w:name="_Hlk35339588"/>
      <w:r w:rsidRPr="00A35602">
        <w:rPr>
          <w:rFonts w:ascii="Times New Roman" w:hAnsi="Times New Roman"/>
          <w:sz w:val="24"/>
          <w:szCs w:val="24"/>
        </w:rPr>
        <w:t>Przyjęcie protokołu z ostatniej sesji.</w:t>
      </w:r>
    </w:p>
    <w:p w14:paraId="1E24C328" w14:textId="77777777" w:rsidR="00A35602" w:rsidRPr="00A35602" w:rsidRDefault="00A35602" w:rsidP="00A356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35602">
        <w:rPr>
          <w:rFonts w:ascii="Times New Roman" w:hAnsi="Times New Roman"/>
          <w:sz w:val="24"/>
          <w:szCs w:val="24"/>
        </w:rPr>
        <w:t>Podjęcie uchwał w sprawie:</w:t>
      </w:r>
    </w:p>
    <w:p w14:paraId="035F96F3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hAnsi="Times New Roman"/>
          <w:sz w:val="24"/>
          <w:szCs w:val="24"/>
        </w:rPr>
        <w:t xml:space="preserve">   - </w:t>
      </w:r>
      <w:bookmarkStart w:id="2" w:name="_Hlk81389018"/>
      <w:r w:rsidRPr="00A35602">
        <w:rPr>
          <w:rFonts w:ascii="Times New Roman" w:hAnsi="Times New Roman"/>
          <w:sz w:val="24"/>
          <w:szCs w:val="24"/>
        </w:rPr>
        <w:t>zmiany Wieloletniej Prognozy Finansowej Gminy Głogów;</w:t>
      </w:r>
      <w:r w:rsidRPr="00A35602">
        <w:rPr>
          <w:rFonts w:ascii="Times New Roman" w:hAnsi="Times New Roman"/>
          <w:sz w:val="24"/>
          <w:szCs w:val="24"/>
        </w:rPr>
        <w:br/>
        <w:t xml:space="preserve">   - 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>zmian budżetu Gminy Głogów na 2021 rok;</w:t>
      </w:r>
    </w:p>
    <w:p w14:paraId="052E8B59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kierunków działań dla Wójta Gminy Głogów polegających na przystąpieniu 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do „Głogowskiego Klastra Energii”</w:t>
      </w:r>
    </w:p>
    <w:p w14:paraId="65A4891B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uchwalenia zmiany miejscowego planu zagospodarowania przestrzennego w części obrębu   Turów;</w:t>
      </w:r>
    </w:p>
    <w:p w14:paraId="742CBE5A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przystąpienia do sporządzenia miejscowego planu zagospodarowania przestrzennego 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dla dz. Nr 474, 475,476, 477, 478 oraz części działki nr 453 w obrębie Ruszowice, 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>gm. Głogów;</w:t>
      </w:r>
    </w:p>
    <w:p w14:paraId="738F71F6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zmiany uchwały o przystąpieniu do sporządzenia miejscowego planu zagospodarowania przestrzennego dla terenów rolnych i leśnych w części obrębu Borek-Zabornia 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oraz terenu rekreacyjnego w m. Borek;</w:t>
      </w:r>
    </w:p>
    <w:p w14:paraId="6113E087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A35602">
        <w:rPr>
          <w:rFonts w:ascii="Times New Roman" w:eastAsia="Times New Roman" w:hAnsi="Times New Roman"/>
          <w:sz w:val="24"/>
          <w:szCs w:val="24"/>
          <w:lang w:eastAsia="pl-PL"/>
        </w:rPr>
        <w:t xml:space="preserve">- przyjęcia projektu Regulaminu dostarczania wody i odprowadzania ścieków na terenie gminy Głogów i przekazania go do zaopiniowania organowi regulacyjnemu; </w:t>
      </w:r>
    </w:p>
    <w:p w14:paraId="5299861D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Borek;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- ustalenia statutu sołectwa </w:t>
      </w:r>
      <w:proofErr w:type="spellStart"/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>Bytnik</w:t>
      </w:r>
      <w:proofErr w:type="spellEnd"/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6BAF607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Grodziec Mały;</w:t>
      </w:r>
    </w:p>
    <w:p w14:paraId="2D7D4F2C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Klucze;</w:t>
      </w:r>
    </w:p>
    <w:p w14:paraId="3B5322A7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Krzekotów;</w:t>
      </w:r>
    </w:p>
    <w:p w14:paraId="7F652812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Przedmoście;</w:t>
      </w:r>
    </w:p>
    <w:p w14:paraId="66BF3EB6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- ustalenia statutu sołectwa Ruszowice;</w:t>
      </w:r>
    </w:p>
    <w:p w14:paraId="51D5B5D7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statutu sołectwa Serby;</w:t>
      </w:r>
    </w:p>
    <w:p w14:paraId="0EADDE43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statutu sołectwa Stare Serby;</w:t>
      </w:r>
    </w:p>
    <w:bookmarkEnd w:id="2"/>
    <w:p w14:paraId="3F346C0F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statutu sołectwa Szczyglice;</w:t>
      </w:r>
    </w:p>
    <w:p w14:paraId="59224C5F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statutu sołectwa Turów;</w:t>
      </w:r>
    </w:p>
    <w:p w14:paraId="13D8B8F3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- ustalenia statutu sołectwa Wilków;</w:t>
      </w:r>
    </w:p>
    <w:p w14:paraId="7C3BECFC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   - ustalenia statutu sołectwa Zabornia.</w:t>
      </w:r>
    </w:p>
    <w:p w14:paraId="21FF6DEB" w14:textId="77777777" w:rsidR="00A35602" w:rsidRPr="00A35602" w:rsidRDefault="00A35602" w:rsidP="00A3560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 xml:space="preserve">3.  </w:t>
      </w:r>
      <w:r w:rsidRPr="00A35602">
        <w:rPr>
          <w:rFonts w:ascii="Times New Roman" w:hAnsi="Times New Roman"/>
          <w:sz w:val="24"/>
          <w:szCs w:val="24"/>
        </w:rPr>
        <w:t>Informacja Wójta z okresu międzysesyjnego.</w:t>
      </w: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br/>
        <w:t>4. Wnioski, interpelacje, dyskusja.</w:t>
      </w:r>
    </w:p>
    <w:p w14:paraId="5F289946" w14:textId="77777777" w:rsidR="00A35602" w:rsidRPr="00A35602" w:rsidRDefault="00A35602" w:rsidP="00A3560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5602">
        <w:rPr>
          <w:rFonts w:ascii="Times New Roman" w:eastAsia="Times New Roman" w:hAnsi="Times New Roman"/>
          <w:sz w:val="24"/>
          <w:szCs w:val="24"/>
          <w:lang w:eastAsia="ar-SA"/>
        </w:rPr>
        <w:t>5. Zamknięcie obrad sesji.</w:t>
      </w:r>
    </w:p>
    <w:bookmarkEnd w:id="1"/>
    <w:p w14:paraId="338D0885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8C93FC" w14:textId="77777777" w:rsidR="00A35602" w:rsidRPr="00A35602" w:rsidRDefault="00A35602" w:rsidP="00A3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2D8FC0F7" w14:textId="77777777" w:rsidR="00A35602" w:rsidRDefault="00A35602" w:rsidP="00A35602">
      <w:pPr>
        <w:rPr>
          <w:rFonts w:ascii="Times New Roman" w:hAnsi="Times New Roman"/>
          <w:sz w:val="24"/>
          <w:szCs w:val="24"/>
          <w:u w:val="single"/>
        </w:rPr>
      </w:pPr>
    </w:p>
    <w:p w14:paraId="7EEA854A" w14:textId="77777777" w:rsidR="00A35602" w:rsidRDefault="00A35602" w:rsidP="00A3560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0608659E" w14:textId="77777777" w:rsidR="00A35602" w:rsidRDefault="00A35602" w:rsidP="00A3560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Rady</w:t>
      </w:r>
    </w:p>
    <w:p w14:paraId="0B2F0A16" w14:textId="77777777" w:rsidR="00A35602" w:rsidRDefault="00A35602" w:rsidP="00A3560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/-/ 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26A29D80" w14:textId="77777777" w:rsidR="00A35602" w:rsidRDefault="00A35602" w:rsidP="00A35602"/>
    <w:p w14:paraId="44F29F19" w14:textId="77777777" w:rsidR="00726135" w:rsidRDefault="00726135"/>
    <w:sectPr w:rsidR="0072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217"/>
    <w:multiLevelType w:val="hybridMultilevel"/>
    <w:tmpl w:val="6E4CEB96"/>
    <w:lvl w:ilvl="0" w:tplc="8DBE1D74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5"/>
    <w:rsid w:val="00726135"/>
    <w:rsid w:val="00A35602"/>
    <w:rsid w:val="00C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B2CC"/>
  <w15:chartTrackingRefBased/>
  <w15:docId w15:val="{347367BA-C481-4C8A-8B4D-A76B3C3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60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2021-09-01T10:39:00Z</dcterms:created>
  <dcterms:modified xsi:type="dcterms:W3CDTF">2021-09-01T10:39:00Z</dcterms:modified>
</cp:coreProperties>
</file>