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89F2" w14:textId="77777777" w:rsidR="00E4169E" w:rsidRPr="00A76B77" w:rsidRDefault="00E4169E" w:rsidP="00E41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57ABEDBB" w14:textId="5B8914D8" w:rsidR="00E4169E" w:rsidRPr="00E4169E" w:rsidRDefault="00E4169E" w:rsidP="00E416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E416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Informacja o ograniczeniach przetwarzania danych osobowych</w:t>
      </w:r>
    </w:p>
    <w:p w14:paraId="21BA4E1A" w14:textId="093571D9" w:rsidR="00E4169E" w:rsidRPr="00E4169E" w:rsidRDefault="00E4169E" w:rsidP="00A7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9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zwanego dalej RODO informujemy, że do przetwarzania danych osobowych, w zakresie prowadzenia archiwum zakładowego</w:t>
      </w:r>
      <w:r w:rsidRPr="00A7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</w:t>
      </w:r>
      <w:r w:rsidR="009C738F">
        <w:rPr>
          <w:rFonts w:ascii="Times New Roman" w:eastAsia="Times New Roman" w:hAnsi="Times New Roman" w:cs="Times New Roman"/>
          <w:sz w:val="24"/>
          <w:szCs w:val="24"/>
          <w:lang w:eastAsia="pl-PL"/>
        </w:rPr>
        <w:t>Głogowie</w:t>
      </w:r>
      <w:r w:rsidRPr="00E4169E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ogranicza się stosowanie uprawnień do: </w:t>
      </w:r>
    </w:p>
    <w:p w14:paraId="03530BFF" w14:textId="31D9D55C" w:rsidR="00E4169E" w:rsidRPr="00E4169E" w:rsidRDefault="00E4169E" w:rsidP="00A76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 lub uzupełnienia danych osobowych (art. 16 RODO) w ten sposób, </w:t>
      </w:r>
      <w:r w:rsidR="00A76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69E">
        <w:rPr>
          <w:rFonts w:ascii="Times New Roman" w:eastAsia="Times New Roman" w:hAnsi="Times New Roman" w:cs="Times New Roman"/>
          <w:sz w:val="24"/>
          <w:szCs w:val="24"/>
          <w:lang w:eastAsia="pl-PL"/>
        </w:rPr>
        <w:t>że Administrator danych przyjmie pisemne sprostowanie lub uzupełnienie dotyczące danych osobowych, jednak nie dokona zmian w materiałach archiwalnych;</w:t>
      </w:r>
    </w:p>
    <w:p w14:paraId="23FFF33B" w14:textId="77777777" w:rsidR="00E4169E" w:rsidRPr="00E4169E" w:rsidRDefault="00E4169E" w:rsidP="00A76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9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w przypadku kwestionowania prawidłowości danych osobowych (art. 18 ust. 1 lit. a RODO) lub gdy przetwarzanie jest bezprawne, mimo to osoba, której dane dotyczą, sprzeciwia się usunięciu danych osobowych, żądając w zamian ograniczenia ich wykorzystywania (art. 18 ust. 1 lit. b RODO) w ten sposób, że Administrator danych dokona ograniczenia przetwarzania danych osobowych tak, aby zapewnić korzystanie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2D22DDC0" w14:textId="77777777" w:rsidR="00E4169E" w:rsidRPr="00E4169E" w:rsidRDefault="00E4169E" w:rsidP="00A76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oraz uzyskania informacji o ich przetwarzaniu (art. 15 ust.1 RODO) oraz otrzymania kopii tych danych (art. 15 ust. 3 RODO) w ten sposób, że Administrator danych udostępnia wyłącznie te dane, które mogą być ustalone za pomocą istniejących środków ewidencyjnych.</w:t>
      </w:r>
    </w:p>
    <w:p w14:paraId="00632725" w14:textId="77777777" w:rsidR="00C22DEC" w:rsidRPr="00A76B77" w:rsidRDefault="00C22DEC" w:rsidP="00A76B77">
      <w:pPr>
        <w:jc w:val="both"/>
      </w:pPr>
    </w:p>
    <w:sectPr w:rsidR="00C22DEC" w:rsidRPr="00A7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6E63"/>
    <w:multiLevelType w:val="multilevel"/>
    <w:tmpl w:val="477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9E"/>
    <w:rsid w:val="009C738F"/>
    <w:rsid w:val="00A76B77"/>
    <w:rsid w:val="00C22DEC"/>
    <w:rsid w:val="00E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F2F6"/>
  <w15:chartTrackingRefBased/>
  <w15:docId w15:val="{9A299212-D876-46B2-AA83-32D8C48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3</cp:revision>
  <dcterms:created xsi:type="dcterms:W3CDTF">2021-05-24T09:48:00Z</dcterms:created>
  <dcterms:modified xsi:type="dcterms:W3CDTF">2021-06-10T07:21:00Z</dcterms:modified>
</cp:coreProperties>
</file>