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4B63" w14:textId="13A16D11" w:rsidR="007974A0" w:rsidRPr="007974A0" w:rsidRDefault="007974A0" w:rsidP="0079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4A0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zapisami art. 28aa Ustawy z dnia 8 marca 1990 r. o samorządzie gminnym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tekst jednolity</w:t>
      </w:r>
      <w:r w:rsidRPr="0079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2020 r. poz. 713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7974A0">
        <w:rPr>
          <w:rFonts w:ascii="Times New Roman" w:eastAsia="Times New Roman" w:hAnsi="Times New Roman" w:cs="Times New Roman"/>
          <w:sz w:val="24"/>
          <w:szCs w:val="24"/>
          <w:lang w:eastAsia="pl-PL"/>
        </w:rPr>
        <w:t>) Wójt co roku do dnia</w:t>
      </w:r>
      <w:r w:rsidRPr="00797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31 maja</w:t>
      </w:r>
      <w:r w:rsidRPr="0079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przedstawia radzie gminy raport o stanie gminy. Raport ten obejmuje podsumowanie działalności wójta w roku poprzednim, w szczególności realizację polityk, programów i strategii, uchwał rady gminy </w:t>
      </w:r>
      <w:r w:rsidR="008B1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4A0">
        <w:rPr>
          <w:rFonts w:ascii="Times New Roman" w:eastAsia="Times New Roman" w:hAnsi="Times New Roman" w:cs="Times New Roman"/>
          <w:sz w:val="24"/>
          <w:szCs w:val="24"/>
          <w:lang w:eastAsia="pl-PL"/>
        </w:rPr>
        <w:t>i budżetu obywatelskiego. Rada gminy rozpatruje raport podczas sesji, na której podejmowana jest uchwała rady gminy w sprawie udzielenia lub nieudzielenia absolutorium wójtowi.</w:t>
      </w:r>
    </w:p>
    <w:p w14:paraId="69D61936" w14:textId="45F68A39" w:rsidR="007974A0" w:rsidRPr="007974A0" w:rsidRDefault="007974A0" w:rsidP="0079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 przedstawionym raportem o stanie gminy przeprowadza się debatę. W debacie nad raportem o stanie gminy radni zabierają głos bez ograniczeń czasowych. </w:t>
      </w:r>
      <w:r w:rsidR="008B1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debacie nad raportem o stanie gminy zabierać głos mogą również MIESZKAŃCY GMINY.</w:t>
      </w:r>
      <w:r w:rsidRPr="0079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7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Mieszkaniec, który chciałby zabrać głos składa do przewodniczącego rady PISEMNE ZGŁOSZENIE, poparte podpisami: w gminie do 20 000 mieszkańców – co najmniej 20 osób. </w:t>
      </w:r>
      <w:r w:rsidRPr="0079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składa się najpóźniej w dniu poprzedzającym dzień, na który zwołana została sesja, podczas której ma być przedstawiany raport o stanie gminy. </w:t>
      </w:r>
      <w:r w:rsidR="008B1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Mieszkańcy są dopuszczani do głosu według kolejności otrzymania przez przewodniczącego rady zgłoszenia. Liczba mieszkańców mogących zabrać głos w debacie wynosi 15, chyba </w:t>
      </w:r>
      <w:r w:rsidR="008B1B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74A0">
        <w:rPr>
          <w:rFonts w:ascii="Times New Roman" w:eastAsia="Times New Roman" w:hAnsi="Times New Roman" w:cs="Times New Roman"/>
          <w:sz w:val="24"/>
          <w:szCs w:val="24"/>
          <w:lang w:eastAsia="pl-PL"/>
        </w:rPr>
        <w:t>że rada postanowi o zwiększeniu tej liczby.</w:t>
      </w:r>
    </w:p>
    <w:p w14:paraId="55921D62" w14:textId="77777777" w:rsidR="007974A0" w:rsidRPr="007974A0" w:rsidRDefault="007974A0" w:rsidP="0079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4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617E209A" w14:textId="09C7EE5B" w:rsidR="007974A0" w:rsidRPr="007974A0" w:rsidRDefault="007974A0" w:rsidP="0079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4A0">
        <w:rPr>
          <w:rFonts w:ascii="Times New Roman" w:eastAsia="Times New Roman" w:hAnsi="Times New Roman" w:cs="Times New Roman"/>
          <w:sz w:val="24"/>
          <w:szCs w:val="24"/>
          <w:lang w:eastAsia="pl-PL"/>
        </w:rPr>
        <w:t>Sesja Rady Gminy poświęcona debacie nad raportem o stanie gminy za 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79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 planowana jest na dzień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Pr="00797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97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 godzinę 15.00</w:t>
      </w:r>
      <w:r w:rsidRPr="0079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Urzędzie Gminy Głogów ul. Piaskowa 1, 67-200 Głogów.</w:t>
      </w:r>
    </w:p>
    <w:p w14:paraId="3EB59248" w14:textId="1E217564" w:rsidR="007974A0" w:rsidRPr="007974A0" w:rsidRDefault="007974A0" w:rsidP="007974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7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Poniżej załączamy wzór zgłoszenia udziału w debacie, który należy złożyć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</w:t>
      </w:r>
      <w:r w:rsidRPr="00797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.06.202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97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B1B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7974A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siedzibie Urzędu Gminy Głogów, ul. Piaskowa 1, 67-200 Głogów</w:t>
      </w:r>
    </w:p>
    <w:p w14:paraId="7185FF9C" w14:textId="77777777" w:rsidR="00221D37" w:rsidRDefault="00221D37" w:rsidP="007974A0">
      <w:pPr>
        <w:jc w:val="both"/>
      </w:pPr>
    </w:p>
    <w:sectPr w:rsidR="0022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B40"/>
    <w:rsid w:val="00221D37"/>
    <w:rsid w:val="007974A0"/>
    <w:rsid w:val="008B1B5E"/>
    <w:rsid w:val="00AB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A1EE"/>
  <w15:chartTrackingRefBased/>
  <w15:docId w15:val="{76CAFE6A-A0AB-476C-B775-D7BB26877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2</cp:revision>
  <dcterms:created xsi:type="dcterms:W3CDTF">2021-05-28T11:05:00Z</dcterms:created>
  <dcterms:modified xsi:type="dcterms:W3CDTF">2021-05-28T11:05:00Z</dcterms:modified>
</cp:coreProperties>
</file>